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7EC53B19"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t</w:t>
      </w:r>
      <w:r w:rsidR="002D29B8">
        <w:rPr>
          <w:rFonts w:ascii="Verdana" w:hAnsi="Verdana"/>
          <w:b/>
        </w:rPr>
        <w:t xml:space="preserve"> Beechen Hall, Wildfell Close, Waldersl</w:t>
      </w:r>
      <w:r w:rsidR="00507D4A">
        <w:rPr>
          <w:rFonts w:ascii="Verdana" w:hAnsi="Verdana"/>
          <w:b/>
        </w:rPr>
        <w:t>a</w:t>
      </w:r>
      <w:r w:rsidR="002D29B8">
        <w:rPr>
          <w:rFonts w:ascii="Verdana" w:hAnsi="Verdana"/>
          <w:b/>
        </w:rPr>
        <w:t>de</w:t>
      </w:r>
      <w:r w:rsidR="003B30EA">
        <w:rPr>
          <w:rFonts w:ascii="Verdana" w:hAnsi="Verdana"/>
          <w:b/>
        </w:rPr>
        <w:t xml:space="preserve"> on the </w:t>
      </w:r>
      <w:r w:rsidR="002F2356">
        <w:rPr>
          <w:rFonts w:ascii="Verdana" w:hAnsi="Verdana"/>
          <w:b/>
        </w:rPr>
        <w:t xml:space="preserve"> </w:t>
      </w:r>
      <w:r w:rsidR="00F12CCB">
        <w:rPr>
          <w:rFonts w:ascii="Verdana" w:hAnsi="Verdana"/>
          <w:b/>
        </w:rPr>
        <w:t>4 December</w:t>
      </w:r>
      <w:r w:rsidRPr="00004D2A">
        <w:rPr>
          <w:rFonts w:ascii="Verdana" w:hAnsi="Verdana"/>
          <w:b/>
        </w:rPr>
        <w:t xml:space="preserve"> 202</w:t>
      </w:r>
      <w:r w:rsidR="004831E6">
        <w:rPr>
          <w:rFonts w:ascii="Verdana" w:hAnsi="Verdana"/>
          <w:b/>
        </w:rPr>
        <w:t>4</w:t>
      </w:r>
      <w:r w:rsidR="003B30EA">
        <w:rPr>
          <w:rFonts w:ascii="Verdana" w:hAnsi="Verdana"/>
          <w:b/>
        </w:rPr>
        <w:t xml:space="preserve"> at 7.30pm </w:t>
      </w:r>
    </w:p>
    <w:p w14:paraId="4BDCE761" w14:textId="0B587066" w:rsidR="00053646" w:rsidRDefault="00053646" w:rsidP="00053646">
      <w:pPr>
        <w:rPr>
          <w:rFonts w:ascii="Verdana" w:hAnsi="Verdana"/>
          <w:b/>
        </w:rPr>
      </w:pPr>
    </w:p>
    <w:p w14:paraId="60C7CF24" w14:textId="1002446D"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A0691C">
        <w:rPr>
          <w:rFonts w:ascii="Verdana" w:hAnsi="Verdana"/>
        </w:rPr>
        <w:t>B Hinder</w:t>
      </w:r>
      <w:r w:rsidRPr="00004D2A">
        <w:rPr>
          <w:rFonts w:ascii="Verdana" w:hAnsi="Verdana"/>
        </w:rPr>
        <w:t xml:space="preserve"> </w:t>
      </w:r>
      <w:r w:rsidR="00171C7F">
        <w:rPr>
          <w:rFonts w:ascii="Verdana" w:hAnsi="Verdana"/>
        </w:rPr>
        <w:t xml:space="preserve">- </w:t>
      </w:r>
      <w:r w:rsidRPr="00004D2A">
        <w:rPr>
          <w:rFonts w:ascii="Verdana" w:hAnsi="Verdana"/>
        </w:rPr>
        <w:t>Chairman</w:t>
      </w:r>
      <w:r w:rsidR="006467B5" w:rsidRPr="00004D2A">
        <w:rPr>
          <w:rFonts w:ascii="Verdana" w:hAnsi="Verdana"/>
          <w:snapToGrid w:val="0"/>
        </w:rPr>
        <w:t xml:space="preserve">, </w:t>
      </w:r>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0041AA">
        <w:rPr>
          <w:rFonts w:ascii="Verdana" w:hAnsi="Verdana"/>
          <w:snapToGrid w:val="0"/>
        </w:rPr>
        <w:t xml:space="preserve">, </w:t>
      </w:r>
      <w:r w:rsidR="00CA6F04">
        <w:rPr>
          <w:rFonts w:ascii="Verdana" w:hAnsi="Verdana"/>
          <w:snapToGrid w:val="0"/>
        </w:rPr>
        <w:t>I Davies</w:t>
      </w:r>
      <w:r w:rsidR="00C1087F">
        <w:rPr>
          <w:rFonts w:ascii="Verdana" w:hAnsi="Verdana"/>
          <w:snapToGrid w:val="0"/>
        </w:rPr>
        <w:t>, C Sheppard</w:t>
      </w:r>
      <w:r w:rsidR="00B16393">
        <w:rPr>
          <w:rFonts w:ascii="Verdana" w:hAnsi="Verdana"/>
          <w:snapToGrid w:val="0"/>
        </w:rPr>
        <w:t>,</w:t>
      </w:r>
      <w:r w:rsidR="0095375B">
        <w:rPr>
          <w:rFonts w:ascii="Verdana" w:hAnsi="Verdana"/>
          <w:snapToGrid w:val="0"/>
        </w:rPr>
        <w:t xml:space="preserve"> M Beckwith</w:t>
      </w:r>
      <w:r w:rsidR="00A0691C">
        <w:rPr>
          <w:rFonts w:ascii="Verdana" w:hAnsi="Verdana"/>
          <w:snapToGrid w:val="0"/>
        </w:rPr>
        <w:t>, M Cox</w:t>
      </w:r>
      <w:r w:rsidR="00CB6EF8">
        <w:rPr>
          <w:rFonts w:ascii="Verdana" w:hAnsi="Verdana"/>
          <w:snapToGrid w:val="0"/>
        </w:rPr>
        <w:t>, A Adams</w:t>
      </w:r>
      <w:r w:rsidR="003B30EA">
        <w:rPr>
          <w:rFonts w:ascii="Verdana" w:hAnsi="Verdana"/>
          <w:snapToGrid w:val="0"/>
        </w:rPr>
        <w:t xml:space="preserve">, </w:t>
      </w:r>
      <w:r w:rsidR="00C46164">
        <w:rPr>
          <w:rFonts w:ascii="Verdana" w:hAnsi="Verdana"/>
          <w:snapToGrid w:val="0"/>
        </w:rPr>
        <w:t>P Sulivan, H Bryant,</w:t>
      </w:r>
      <w:r w:rsidR="00615469">
        <w:rPr>
          <w:rFonts w:ascii="Verdana" w:hAnsi="Verdana"/>
          <w:snapToGrid w:val="0"/>
        </w:rPr>
        <w:t xml:space="preserve"> V Jones,</w:t>
      </w:r>
      <w:r w:rsidR="00C46164">
        <w:rPr>
          <w:rFonts w:ascii="Verdana" w:hAnsi="Verdana"/>
          <w:snapToGrid w:val="0"/>
        </w:rPr>
        <w:t xml:space="preserve"> </w:t>
      </w:r>
      <w:r w:rsidR="003B30EA">
        <w:rPr>
          <w:rFonts w:ascii="Verdana" w:hAnsi="Verdana"/>
          <w:snapToGrid w:val="0"/>
        </w:rPr>
        <w:t>K Macklin</w:t>
      </w:r>
      <w:r w:rsidR="008E71CF">
        <w:rPr>
          <w:rFonts w:ascii="Verdana" w:hAnsi="Verdana"/>
          <w:snapToGrid w:val="0"/>
        </w:rPr>
        <w:t xml:space="preserve"> and </w:t>
      </w:r>
      <w:r w:rsidR="0066300B">
        <w:rPr>
          <w:rFonts w:ascii="Verdana" w:hAnsi="Verdana"/>
          <w:snapToGrid w:val="0"/>
        </w:rPr>
        <w:t xml:space="preserve">J Akehurst </w:t>
      </w:r>
      <w:r w:rsidR="00CB6EF8">
        <w:rPr>
          <w:rFonts w:ascii="Verdana" w:hAnsi="Verdana"/>
          <w:snapToGrid w:val="0"/>
        </w:rPr>
        <w:t>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r w:rsidR="003B30EA">
        <w:rPr>
          <w:rFonts w:ascii="Verdana" w:hAnsi="Verdana"/>
          <w:snapToGrid w:val="0"/>
        </w:rPr>
        <w:t xml:space="preserve">  </w:t>
      </w:r>
    </w:p>
    <w:p w14:paraId="61C17E2E" w14:textId="77777777" w:rsidR="00CF58CB" w:rsidRDefault="00CF58CB" w:rsidP="007E1BE0">
      <w:pPr>
        <w:rPr>
          <w:rFonts w:ascii="Verdana" w:hAnsi="Verdana"/>
          <w:snapToGrid w:val="0"/>
        </w:rPr>
      </w:pPr>
    </w:p>
    <w:bookmarkEnd w:id="5"/>
    <w:bookmarkEnd w:id="7"/>
    <w:bookmarkEnd w:id="6"/>
    <w:bookmarkEnd w:id="3"/>
    <w:p w14:paraId="1190F447" w14:textId="6543AA85"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06DF67EC" w:rsidR="00283FD3" w:rsidRPr="002F2356" w:rsidRDefault="002F2356" w:rsidP="00F921E8">
      <w:pPr>
        <w:widowControl w:val="0"/>
        <w:ind w:left="567"/>
        <w:jc w:val="both"/>
        <w:rPr>
          <w:rFonts w:ascii="Verdana" w:hAnsi="Verdana"/>
          <w:bCs/>
          <w:iCs/>
        </w:rPr>
      </w:pPr>
      <w:r w:rsidRPr="002F2356">
        <w:rPr>
          <w:rFonts w:ascii="Verdana" w:hAnsi="Verdana"/>
          <w:bCs/>
          <w:iCs/>
        </w:rPr>
        <w:t xml:space="preserve">Cllrs </w:t>
      </w:r>
      <w:r w:rsidR="0066300B">
        <w:rPr>
          <w:rFonts w:ascii="Verdana" w:hAnsi="Verdana"/>
          <w:bCs/>
          <w:iCs/>
        </w:rPr>
        <w:t>English,</w:t>
      </w:r>
      <w:r w:rsidR="00615469">
        <w:rPr>
          <w:rFonts w:ascii="Verdana" w:hAnsi="Verdana"/>
          <w:bCs/>
          <w:iCs/>
        </w:rPr>
        <w:t xml:space="preserve"> Bryant</w:t>
      </w:r>
      <w:r w:rsidR="003B30EA">
        <w:rPr>
          <w:rFonts w:ascii="Verdana" w:hAnsi="Verdana"/>
          <w:bCs/>
          <w:iCs/>
        </w:rPr>
        <w:t xml:space="preserve"> and Thompson.  </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139FB7FF" w:rsidR="00E20D02" w:rsidRPr="00053646" w:rsidRDefault="00615469"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w:t>
      </w:r>
    </w:p>
    <w:p w14:paraId="492A0DD2" w14:textId="77777777" w:rsidR="00CC60EC" w:rsidRPr="007A2E4C" w:rsidRDefault="00CC60EC" w:rsidP="007A2E4C">
      <w:pPr>
        <w:widowControl w:val="0"/>
        <w:jc w:val="both"/>
        <w:rPr>
          <w:rFonts w:ascii="Verdana" w:hAnsi="Verdana"/>
          <w:b/>
          <w:bCs/>
          <w:snapToGrid w:val="0"/>
        </w:rPr>
      </w:pPr>
    </w:p>
    <w:p w14:paraId="4D63F370" w14:textId="7B3FF110" w:rsidR="00654603" w:rsidRDefault="00654603" w:rsidP="006016E4">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03748069" w14:textId="77AFF32F" w:rsidR="006016E4" w:rsidRPr="006016E4" w:rsidRDefault="006016E4" w:rsidP="006016E4">
      <w:pPr>
        <w:pStyle w:val="ListParagraph"/>
        <w:widowControl w:val="0"/>
        <w:ind w:left="567"/>
        <w:jc w:val="both"/>
        <w:rPr>
          <w:rFonts w:ascii="Verdana" w:hAnsi="Verdana"/>
          <w:snapToGrid w:val="0"/>
          <w:sz w:val="20"/>
          <w:szCs w:val="20"/>
        </w:rPr>
      </w:pPr>
      <w:r w:rsidRPr="006016E4">
        <w:rPr>
          <w:rFonts w:ascii="Verdana" w:hAnsi="Verdana"/>
          <w:snapToGrid w:val="0"/>
          <w:sz w:val="20"/>
          <w:szCs w:val="20"/>
        </w:rPr>
        <w:t xml:space="preserve">It was proposed by Cllr </w:t>
      </w:r>
      <w:r w:rsidR="00615469">
        <w:rPr>
          <w:rFonts w:ascii="Verdana" w:hAnsi="Verdana"/>
          <w:snapToGrid w:val="0"/>
          <w:sz w:val="20"/>
          <w:szCs w:val="20"/>
        </w:rPr>
        <w:t>P Mclean</w:t>
      </w:r>
      <w:r w:rsidRPr="006016E4">
        <w:rPr>
          <w:rFonts w:ascii="Verdana" w:hAnsi="Verdana"/>
          <w:snapToGrid w:val="0"/>
          <w:sz w:val="20"/>
          <w:szCs w:val="20"/>
        </w:rPr>
        <w:t>, seconded by Cll</w:t>
      </w:r>
      <w:r w:rsidR="00034059">
        <w:rPr>
          <w:rFonts w:ascii="Verdana" w:hAnsi="Verdana"/>
          <w:snapToGrid w:val="0"/>
          <w:sz w:val="20"/>
          <w:szCs w:val="20"/>
        </w:rPr>
        <w:t xml:space="preserve">r </w:t>
      </w:r>
      <w:r w:rsidR="00615469">
        <w:rPr>
          <w:rFonts w:ascii="Verdana" w:hAnsi="Verdana"/>
          <w:snapToGrid w:val="0"/>
          <w:sz w:val="20"/>
          <w:szCs w:val="20"/>
        </w:rPr>
        <w:t>C Sheppard</w:t>
      </w:r>
      <w:r w:rsidRPr="006016E4">
        <w:rPr>
          <w:rFonts w:ascii="Verdana" w:hAnsi="Verdana"/>
          <w:snapToGrid w:val="0"/>
          <w:sz w:val="20"/>
          <w:szCs w:val="20"/>
        </w:rPr>
        <w:t xml:space="preserve"> and all agreed that members of the public be excluded from all items in the confidential section.</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6CB4CC89"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66300B">
        <w:rPr>
          <w:rFonts w:ascii="Verdana" w:hAnsi="Verdana"/>
          <w:b/>
          <w:snapToGrid w:val="0"/>
          <w:sz w:val="20"/>
          <w:szCs w:val="20"/>
        </w:rPr>
        <w:t>6 November</w:t>
      </w:r>
      <w:r w:rsidR="0095375B">
        <w:rPr>
          <w:rFonts w:ascii="Verdana" w:hAnsi="Verdana"/>
          <w:b/>
          <w:snapToGrid w:val="0"/>
          <w:sz w:val="20"/>
          <w:szCs w:val="20"/>
        </w:rPr>
        <w:t xml:space="preserve"> 2024</w:t>
      </w:r>
    </w:p>
    <w:p w14:paraId="7BADDE03" w14:textId="77777777" w:rsidR="007A1045" w:rsidRDefault="007A1045" w:rsidP="00B72923">
      <w:pPr>
        <w:pStyle w:val="ListParagraph"/>
        <w:widowControl w:val="0"/>
        <w:tabs>
          <w:tab w:val="left" w:pos="8789"/>
        </w:tabs>
        <w:ind w:left="567"/>
        <w:jc w:val="both"/>
        <w:rPr>
          <w:rFonts w:ascii="Verdana" w:hAnsi="Verdana"/>
          <w:snapToGrid w:val="0"/>
          <w:sz w:val="20"/>
          <w:szCs w:val="20"/>
        </w:rPr>
      </w:pPr>
      <w:r>
        <w:rPr>
          <w:rFonts w:ascii="Verdana" w:hAnsi="Verdana"/>
          <w:snapToGrid w:val="0"/>
          <w:sz w:val="20"/>
          <w:szCs w:val="20"/>
        </w:rPr>
        <w:t>Cllr Jones requested changes to minute number 3893 Item 8.3 as she wanted it minuted that she no longer wanted to claim the Councillor Allowance.</w:t>
      </w:r>
    </w:p>
    <w:p w14:paraId="6C995F42" w14:textId="77777777" w:rsidR="007A1045" w:rsidRDefault="007A1045" w:rsidP="00B72923">
      <w:pPr>
        <w:pStyle w:val="ListParagraph"/>
        <w:widowControl w:val="0"/>
        <w:tabs>
          <w:tab w:val="left" w:pos="8789"/>
        </w:tabs>
        <w:ind w:left="567"/>
        <w:jc w:val="both"/>
        <w:rPr>
          <w:rFonts w:ascii="Verdana" w:hAnsi="Verdana"/>
          <w:snapToGrid w:val="0"/>
          <w:sz w:val="20"/>
          <w:szCs w:val="20"/>
        </w:rPr>
      </w:pPr>
      <w:r>
        <w:rPr>
          <w:rFonts w:ascii="Verdana" w:hAnsi="Verdana"/>
          <w:snapToGrid w:val="0"/>
          <w:sz w:val="20"/>
          <w:szCs w:val="20"/>
        </w:rPr>
        <w:t xml:space="preserve">Cllr Jones requested a change to Minute number 3894 Item 10.4 to change group secretary to MBC officer.  </w:t>
      </w:r>
    </w:p>
    <w:p w14:paraId="469E5A8F" w14:textId="3478C774" w:rsidR="00C90A71" w:rsidRPr="00004D2A" w:rsidRDefault="007A1045" w:rsidP="00B72923">
      <w:pPr>
        <w:pStyle w:val="ListParagraph"/>
        <w:widowControl w:val="0"/>
        <w:tabs>
          <w:tab w:val="left" w:pos="8789"/>
        </w:tabs>
        <w:ind w:left="567"/>
        <w:jc w:val="both"/>
        <w:rPr>
          <w:rFonts w:ascii="Verdana" w:hAnsi="Verdana"/>
          <w:snapToGrid w:val="0"/>
          <w:sz w:val="20"/>
          <w:szCs w:val="20"/>
        </w:rPr>
      </w:pPr>
      <w:r>
        <w:rPr>
          <w:rFonts w:ascii="Verdana" w:hAnsi="Verdana"/>
          <w:snapToGrid w:val="0"/>
          <w:sz w:val="20"/>
          <w:szCs w:val="20"/>
        </w:rPr>
        <w:t>These changes were agreed and the minutes would be signed once the amendments had been made.</w:t>
      </w:r>
      <w:r w:rsidR="003A20FF">
        <w:rPr>
          <w:rFonts w:ascii="Verdana" w:hAnsi="Verdana"/>
          <w:snapToGrid w:val="0"/>
          <w:sz w:val="20"/>
          <w:szCs w:val="20"/>
        </w:rPr>
        <w:t xml:space="preserve"> </w:t>
      </w:r>
    </w:p>
    <w:p w14:paraId="4405094C" w14:textId="77777777" w:rsidR="00C90A71" w:rsidRPr="00004D2A" w:rsidRDefault="00C90A71" w:rsidP="00CB6F61">
      <w:pPr>
        <w:pStyle w:val="ListParagraph"/>
        <w:widowControl w:val="0"/>
        <w:ind w:left="567"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7A6E6DBC" w14:textId="6AE7D777" w:rsidR="00034059" w:rsidRDefault="007A1045" w:rsidP="008B7B8A">
      <w:pPr>
        <w:widowControl w:val="0"/>
        <w:ind w:left="567"/>
        <w:jc w:val="both"/>
        <w:rPr>
          <w:rFonts w:ascii="Verdana" w:hAnsi="Verdana"/>
          <w:snapToGrid w:val="0"/>
        </w:rPr>
      </w:pPr>
      <w:r>
        <w:rPr>
          <w:rFonts w:ascii="Verdana" w:hAnsi="Verdana"/>
          <w:snapToGrid w:val="0"/>
        </w:rPr>
        <w:t>Cllr Jones raised Minute 3896 Item 10.2 from the previous meeting. Cllr Brindle would send the guide out.</w:t>
      </w:r>
    </w:p>
    <w:p w14:paraId="0BABE455" w14:textId="0C2BDD69" w:rsidR="007A1045" w:rsidRDefault="007A1045" w:rsidP="008B7B8A">
      <w:pPr>
        <w:widowControl w:val="0"/>
        <w:ind w:left="567"/>
        <w:jc w:val="both"/>
        <w:rPr>
          <w:rFonts w:ascii="Verdana" w:hAnsi="Verdana"/>
          <w:snapToGrid w:val="0"/>
        </w:rPr>
      </w:pPr>
      <w:r>
        <w:rPr>
          <w:rFonts w:ascii="Verdana" w:hAnsi="Verdana"/>
          <w:snapToGrid w:val="0"/>
        </w:rPr>
        <w:t>Cllr Jones raised minute 3897 Item 10.7 from the previous meeting.  Cllr Cox would be sending out the wardens report shortly from the Management Committee meeting.</w:t>
      </w:r>
    </w:p>
    <w:p w14:paraId="6CB838E2" w14:textId="5FD76C25" w:rsidR="007A1045" w:rsidRPr="00034059" w:rsidRDefault="007A1045" w:rsidP="008B7B8A">
      <w:pPr>
        <w:widowControl w:val="0"/>
        <w:ind w:left="567"/>
        <w:jc w:val="both"/>
        <w:rPr>
          <w:rFonts w:ascii="Verdana" w:hAnsi="Verdana"/>
          <w:snapToGrid w:val="0"/>
        </w:rPr>
      </w:pPr>
      <w:r>
        <w:rPr>
          <w:rFonts w:ascii="Verdana" w:hAnsi="Verdana"/>
          <w:snapToGrid w:val="0"/>
        </w:rPr>
        <w:t>No other matters were raised.</w:t>
      </w:r>
    </w:p>
    <w:p w14:paraId="610D6930" w14:textId="02E2628A" w:rsidR="002F2356" w:rsidRPr="00034059"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211A7D4F" w:rsidR="00C90A71" w:rsidRPr="00004D2A" w:rsidRDefault="0035431F"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8F5ABE">
        <w:rPr>
          <w:rFonts w:ascii="Verdana" w:hAnsi="Verdana" w:cs="Arial"/>
          <w:bCs/>
          <w:iCs/>
          <w:sz w:val="20"/>
          <w:szCs w:val="20"/>
        </w:rPr>
        <w:t xml:space="preserve">  </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17556E3D" w14:textId="77777777" w:rsidR="002F2356" w:rsidRDefault="002F2356"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17C53B86" w14:textId="3B69B4DB" w:rsidR="00CE3D10" w:rsidRDefault="00CE3D10" w:rsidP="002A0E78">
      <w:pPr>
        <w:widowControl w:val="0"/>
        <w:ind w:left="567" w:hanging="567"/>
        <w:jc w:val="both"/>
        <w:rPr>
          <w:rFonts w:ascii="Verdana" w:hAnsi="Verdana"/>
        </w:rPr>
      </w:pPr>
      <w:r>
        <w:rPr>
          <w:rFonts w:ascii="Verdana" w:hAnsi="Verdana"/>
        </w:rPr>
        <w:t>7.1</w:t>
      </w:r>
      <w:r>
        <w:rPr>
          <w:rFonts w:ascii="Verdana" w:hAnsi="Verdana"/>
        </w:rPr>
        <w:tab/>
        <w:t>Environment Committee 1</w:t>
      </w:r>
      <w:r w:rsidR="0066300B">
        <w:rPr>
          <w:rFonts w:ascii="Verdana" w:hAnsi="Verdana"/>
        </w:rPr>
        <w:t>1 November</w:t>
      </w:r>
      <w:r>
        <w:rPr>
          <w:rFonts w:ascii="Verdana" w:hAnsi="Verdana"/>
        </w:rPr>
        <w:t xml:space="preserve"> 2024</w:t>
      </w:r>
    </w:p>
    <w:p w14:paraId="0CBAC0C7" w14:textId="0D02CCA1" w:rsidR="007A1045" w:rsidRDefault="007A1045" w:rsidP="002A0E78">
      <w:pPr>
        <w:widowControl w:val="0"/>
        <w:ind w:left="567" w:hanging="567"/>
        <w:jc w:val="both"/>
        <w:rPr>
          <w:rFonts w:ascii="Verdana" w:hAnsi="Verdana"/>
        </w:rPr>
      </w:pPr>
      <w:r>
        <w:rPr>
          <w:rFonts w:ascii="Verdana" w:hAnsi="Verdana"/>
        </w:rPr>
        <w:tab/>
        <w:t>Noted</w:t>
      </w:r>
    </w:p>
    <w:p w14:paraId="3FC938C7" w14:textId="6326EF39" w:rsidR="0066300B" w:rsidRDefault="0066300B" w:rsidP="002A0E78">
      <w:pPr>
        <w:widowControl w:val="0"/>
        <w:ind w:left="567" w:hanging="567"/>
        <w:jc w:val="both"/>
        <w:rPr>
          <w:rFonts w:ascii="Verdana" w:hAnsi="Verdana"/>
        </w:rPr>
      </w:pPr>
      <w:r>
        <w:rPr>
          <w:rFonts w:ascii="Verdana" w:hAnsi="Verdana"/>
        </w:rPr>
        <w:t>7.2</w:t>
      </w:r>
      <w:r>
        <w:rPr>
          <w:rFonts w:ascii="Verdana" w:hAnsi="Verdana"/>
        </w:rPr>
        <w:tab/>
        <w:t>Finance and General Purposes Committee 20 November 2024</w:t>
      </w:r>
    </w:p>
    <w:p w14:paraId="6CD4E6D2" w14:textId="04FE9A1C" w:rsidR="007A1045" w:rsidRDefault="007A1045" w:rsidP="002A0E78">
      <w:pPr>
        <w:widowControl w:val="0"/>
        <w:ind w:left="567" w:hanging="567"/>
        <w:jc w:val="both"/>
        <w:rPr>
          <w:rFonts w:ascii="Verdana" w:hAnsi="Verdana"/>
        </w:rPr>
      </w:pPr>
      <w:r>
        <w:rPr>
          <w:rFonts w:ascii="Verdana" w:hAnsi="Verdana"/>
        </w:rPr>
        <w:tab/>
        <w:t>Noted</w:t>
      </w:r>
    </w:p>
    <w:p w14:paraId="0B3C0B09" w14:textId="7C791FA5" w:rsidR="0066300B" w:rsidRDefault="0066300B" w:rsidP="002A0E78">
      <w:pPr>
        <w:widowControl w:val="0"/>
        <w:ind w:left="567" w:hanging="567"/>
        <w:jc w:val="both"/>
        <w:rPr>
          <w:rFonts w:ascii="Verdana" w:hAnsi="Verdana"/>
        </w:rPr>
      </w:pPr>
      <w:r>
        <w:rPr>
          <w:rFonts w:ascii="Verdana" w:hAnsi="Verdana"/>
        </w:rPr>
        <w:t>7.3</w:t>
      </w:r>
      <w:r>
        <w:rPr>
          <w:rFonts w:ascii="Verdana" w:hAnsi="Verdana"/>
        </w:rPr>
        <w:tab/>
        <w:t>Estates Committee 20 November 2024</w:t>
      </w:r>
    </w:p>
    <w:p w14:paraId="560D32CB" w14:textId="223FFB5E" w:rsidR="004906FD" w:rsidRDefault="00CE3D10" w:rsidP="002A0E78">
      <w:pPr>
        <w:widowControl w:val="0"/>
        <w:ind w:left="567" w:hanging="567"/>
        <w:jc w:val="both"/>
        <w:rPr>
          <w:rFonts w:ascii="Verdana" w:hAnsi="Verdana"/>
        </w:rPr>
      </w:pPr>
      <w:r>
        <w:rPr>
          <w:rFonts w:ascii="Verdana" w:hAnsi="Verdana"/>
        </w:rPr>
        <w:tab/>
        <w:t>Noted.</w:t>
      </w:r>
      <w:r w:rsidR="00FF50F9" w:rsidRPr="00004D2A">
        <w:rPr>
          <w:rFonts w:ascii="Verdana" w:hAnsi="Verdana"/>
        </w:rPr>
        <w:tab/>
      </w:r>
    </w:p>
    <w:p w14:paraId="3B88CED2" w14:textId="4AA29927" w:rsidR="00381109" w:rsidRDefault="00381109" w:rsidP="00381109">
      <w:pPr>
        <w:widowControl w:val="0"/>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42168DE4" w:rsidR="008B7B8A" w:rsidRDefault="00756DE6" w:rsidP="00283FD3">
      <w:pPr>
        <w:widowControl w:val="0"/>
        <w:ind w:left="567" w:hanging="567"/>
        <w:jc w:val="both"/>
        <w:rPr>
          <w:rFonts w:ascii="Verdana" w:hAnsi="Verdana"/>
          <w:snapToGrid w:val="0"/>
        </w:rPr>
      </w:pPr>
      <w:r>
        <w:rPr>
          <w:rFonts w:ascii="Verdana" w:hAnsi="Verdana"/>
          <w:snapToGrid w:val="0"/>
        </w:rPr>
        <w:t>8</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32EE374D" w:rsidR="001C4320" w:rsidRDefault="00756DE6" w:rsidP="001C4320">
      <w:pPr>
        <w:widowControl w:val="0"/>
        <w:ind w:left="567" w:hanging="567"/>
        <w:jc w:val="both"/>
        <w:rPr>
          <w:rFonts w:ascii="Verdana" w:hAnsi="Verdana"/>
          <w:snapToGrid w:val="0"/>
        </w:rPr>
      </w:pPr>
      <w:r>
        <w:rPr>
          <w:rFonts w:ascii="Verdana" w:hAnsi="Verdana"/>
          <w:snapToGrid w:val="0"/>
        </w:rPr>
        <w:t>8</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4DB10D90" w14:textId="34A952F3" w:rsidR="008B7B8A" w:rsidRDefault="001C4320" w:rsidP="00283FD3">
      <w:pPr>
        <w:widowControl w:val="0"/>
        <w:ind w:left="567" w:hanging="567"/>
        <w:jc w:val="both"/>
        <w:rPr>
          <w:rFonts w:ascii="Verdana" w:hAnsi="Verdana"/>
          <w:snapToGrid w:val="0"/>
        </w:rPr>
      </w:pPr>
      <w:r>
        <w:rPr>
          <w:rFonts w:ascii="Verdana" w:hAnsi="Verdana"/>
          <w:snapToGrid w:val="0"/>
        </w:rPr>
        <w:tab/>
      </w:r>
      <w:r w:rsidR="007A1045">
        <w:rPr>
          <w:rFonts w:ascii="Verdana" w:hAnsi="Verdana"/>
          <w:snapToGrid w:val="0"/>
        </w:rPr>
        <w:t>The Clerk reported on the proposed bank account changes agreed by the Long Term Investment Working Group at their meeting held on the 29 November 2024.</w:t>
      </w:r>
    </w:p>
    <w:p w14:paraId="6B148842" w14:textId="70A32BF8" w:rsidR="0025288A" w:rsidRDefault="0025288A" w:rsidP="00283FD3">
      <w:pPr>
        <w:widowControl w:val="0"/>
        <w:ind w:left="567" w:hanging="567"/>
        <w:jc w:val="both"/>
        <w:rPr>
          <w:rFonts w:ascii="Verdana" w:hAnsi="Verdana"/>
          <w:snapToGrid w:val="0"/>
        </w:rPr>
      </w:pPr>
      <w:r>
        <w:rPr>
          <w:rFonts w:ascii="Verdana" w:hAnsi="Verdana"/>
          <w:snapToGrid w:val="0"/>
        </w:rPr>
        <w:tab/>
        <w:t xml:space="preserve">Cllr Brindle reported that she had signed the October bank </w:t>
      </w:r>
      <w:r w:rsidR="00992B74">
        <w:rPr>
          <w:rFonts w:ascii="Verdana" w:hAnsi="Verdana"/>
          <w:snapToGrid w:val="0"/>
        </w:rPr>
        <w:t>reconciliations</w:t>
      </w:r>
      <w:r>
        <w:rPr>
          <w:rFonts w:ascii="Verdana" w:hAnsi="Verdana"/>
          <w:snapToGrid w:val="0"/>
        </w:rPr>
        <w:t>.</w:t>
      </w:r>
    </w:p>
    <w:p w14:paraId="3A12A6F2" w14:textId="77777777" w:rsidR="00F2615E" w:rsidRDefault="00F2615E" w:rsidP="00283FD3">
      <w:pPr>
        <w:widowControl w:val="0"/>
        <w:ind w:left="567" w:hanging="567"/>
        <w:jc w:val="both"/>
        <w:rPr>
          <w:rFonts w:ascii="Verdana" w:hAnsi="Verdana"/>
          <w:snapToGrid w:val="0"/>
        </w:rPr>
      </w:pPr>
    </w:p>
    <w:p w14:paraId="7B31776C" w14:textId="17D9A032" w:rsidR="00F2615E" w:rsidRDefault="00F2615E" w:rsidP="00283FD3">
      <w:pPr>
        <w:widowControl w:val="0"/>
        <w:ind w:left="567" w:hanging="567"/>
        <w:jc w:val="both"/>
        <w:rPr>
          <w:rFonts w:ascii="Verdana" w:hAnsi="Verdana"/>
          <w:b/>
          <w:bCs/>
          <w:snapToGrid w:val="0"/>
        </w:rPr>
      </w:pPr>
      <w:r>
        <w:rPr>
          <w:rFonts w:ascii="Verdana" w:hAnsi="Verdana"/>
          <w:snapToGrid w:val="0"/>
        </w:rPr>
        <w:t>8.3</w:t>
      </w:r>
      <w:r>
        <w:rPr>
          <w:rFonts w:ascii="Verdana" w:hAnsi="Verdana"/>
          <w:snapToGrid w:val="0"/>
        </w:rPr>
        <w:tab/>
      </w:r>
      <w:r w:rsidR="0066300B">
        <w:rPr>
          <w:rFonts w:ascii="Verdana" w:hAnsi="Verdana"/>
          <w:b/>
          <w:bCs/>
          <w:snapToGrid w:val="0"/>
        </w:rPr>
        <w:t>Receipts and Payments 1-29 November 2024</w:t>
      </w:r>
    </w:p>
    <w:p w14:paraId="4B96683F" w14:textId="4C51AA75" w:rsidR="00F2615E" w:rsidRPr="00F2615E" w:rsidRDefault="00F2615E" w:rsidP="00283FD3">
      <w:pPr>
        <w:widowControl w:val="0"/>
        <w:ind w:left="567" w:hanging="567"/>
        <w:jc w:val="both"/>
        <w:rPr>
          <w:rFonts w:ascii="Verdana" w:hAnsi="Verdana"/>
          <w:snapToGrid w:val="0"/>
        </w:rPr>
      </w:pPr>
      <w:r>
        <w:rPr>
          <w:rFonts w:ascii="Verdana" w:hAnsi="Verdana"/>
          <w:snapToGrid w:val="0"/>
        </w:rPr>
        <w:tab/>
      </w:r>
      <w:r w:rsidR="0025288A">
        <w:rPr>
          <w:rFonts w:ascii="Verdana" w:hAnsi="Verdana"/>
          <w:snapToGrid w:val="0"/>
        </w:rPr>
        <w:t>Noted</w:t>
      </w:r>
    </w:p>
    <w:p w14:paraId="0E4275DB" w14:textId="77777777" w:rsidR="00131532" w:rsidRPr="00F2615E" w:rsidRDefault="00131532" w:rsidP="00756DE6">
      <w:pPr>
        <w:widowControl w:val="0"/>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361A200D" w:rsidR="00756DE6" w:rsidRDefault="00756DE6" w:rsidP="00756DE6">
      <w:pPr>
        <w:widowControl w:val="0"/>
        <w:jc w:val="both"/>
        <w:rPr>
          <w:rFonts w:ascii="Verdana" w:hAnsi="Verdana"/>
          <w:bCs/>
          <w:snapToGrid w:val="0"/>
        </w:rPr>
      </w:pPr>
      <w:r>
        <w:rPr>
          <w:rFonts w:ascii="Verdana" w:hAnsi="Verdana"/>
          <w:bCs/>
          <w:snapToGrid w:val="0"/>
        </w:rPr>
        <w:t>9.1</w:t>
      </w:r>
      <w:r>
        <w:rPr>
          <w:rFonts w:ascii="Verdana" w:hAnsi="Verdana"/>
          <w:bCs/>
          <w:snapToGrid w:val="0"/>
        </w:rPr>
        <w:tab/>
      </w:r>
      <w:r w:rsidR="0066300B">
        <w:rPr>
          <w:rFonts w:ascii="Verdana" w:hAnsi="Verdana"/>
          <w:b/>
          <w:snapToGrid w:val="0"/>
        </w:rPr>
        <w:t>Policies and Procedures review document</w:t>
      </w:r>
    </w:p>
    <w:p w14:paraId="75E13323" w14:textId="2E49D065" w:rsidR="004906FD" w:rsidRDefault="0025288A" w:rsidP="0025288A">
      <w:pPr>
        <w:widowControl w:val="0"/>
        <w:ind w:left="720"/>
        <w:jc w:val="both"/>
        <w:rPr>
          <w:rFonts w:ascii="Verdana" w:hAnsi="Verdana"/>
          <w:bCs/>
          <w:snapToGrid w:val="0"/>
        </w:rPr>
      </w:pPr>
      <w:r>
        <w:rPr>
          <w:rFonts w:ascii="Verdana" w:hAnsi="Verdana"/>
          <w:bCs/>
          <w:snapToGrid w:val="0"/>
        </w:rPr>
        <w:t>It was proposed by Cllr A Brindle, seconded by Cllr M Cox and all agreed that this document be adopted by Council.</w:t>
      </w:r>
    </w:p>
    <w:p w14:paraId="41928D76" w14:textId="77777777" w:rsidR="0025288A" w:rsidRDefault="0025288A" w:rsidP="00756DE6">
      <w:pPr>
        <w:widowControl w:val="0"/>
        <w:jc w:val="both"/>
        <w:rPr>
          <w:rFonts w:ascii="Verdana" w:hAnsi="Verdana"/>
          <w:bCs/>
          <w:snapToGrid w:val="0"/>
        </w:rPr>
      </w:pPr>
    </w:p>
    <w:p w14:paraId="35774B3A" w14:textId="72E30CC1" w:rsidR="00756DE6" w:rsidRDefault="004906FD" w:rsidP="00756DE6">
      <w:pPr>
        <w:widowControl w:val="0"/>
        <w:jc w:val="both"/>
        <w:rPr>
          <w:rFonts w:ascii="Verdana" w:hAnsi="Verdana"/>
          <w:bCs/>
          <w:snapToGrid w:val="0"/>
        </w:rPr>
      </w:pPr>
      <w:r>
        <w:rPr>
          <w:rFonts w:ascii="Verdana" w:hAnsi="Verdana"/>
          <w:bCs/>
          <w:snapToGrid w:val="0"/>
        </w:rPr>
        <w:t>9.</w:t>
      </w:r>
      <w:r w:rsidR="0066300B">
        <w:rPr>
          <w:rFonts w:ascii="Verdana" w:hAnsi="Verdana"/>
          <w:bCs/>
          <w:snapToGrid w:val="0"/>
        </w:rPr>
        <w:t>2</w:t>
      </w:r>
      <w:r>
        <w:rPr>
          <w:rFonts w:ascii="Verdana" w:hAnsi="Verdana"/>
          <w:bCs/>
          <w:snapToGrid w:val="0"/>
        </w:rPr>
        <w:tab/>
      </w:r>
      <w:r w:rsidRPr="004906FD">
        <w:rPr>
          <w:rFonts w:ascii="Verdana" w:hAnsi="Verdana"/>
          <w:b/>
          <w:snapToGrid w:val="0"/>
        </w:rPr>
        <w:t>W</w:t>
      </w:r>
      <w:r w:rsidR="00756DE6" w:rsidRPr="00C6724B">
        <w:rPr>
          <w:rFonts w:ascii="Verdana" w:hAnsi="Verdana"/>
          <w:b/>
          <w:snapToGrid w:val="0"/>
        </w:rPr>
        <w:t>hole Council Risk Assessment</w:t>
      </w:r>
    </w:p>
    <w:p w14:paraId="34D41DEC" w14:textId="39E46397" w:rsidR="00E54CA9" w:rsidRPr="00756DE6" w:rsidRDefault="0025288A" w:rsidP="00864272">
      <w:pPr>
        <w:widowControl w:val="0"/>
        <w:ind w:left="720"/>
        <w:jc w:val="both"/>
        <w:rPr>
          <w:rFonts w:ascii="Verdana" w:hAnsi="Verdana"/>
          <w:bCs/>
          <w:snapToGrid w:val="0"/>
        </w:rPr>
      </w:pPr>
      <w:r>
        <w:rPr>
          <w:rFonts w:ascii="Verdana" w:hAnsi="Verdana"/>
          <w:bCs/>
          <w:snapToGrid w:val="0"/>
        </w:rPr>
        <w:t>Report noted.</w:t>
      </w:r>
      <w:r w:rsidR="00C85274">
        <w:rPr>
          <w:rFonts w:ascii="Verdana" w:hAnsi="Verdana"/>
          <w:bCs/>
          <w:snapToGrid w:val="0"/>
        </w:rPr>
        <w:t xml:space="preserve"> </w:t>
      </w:r>
    </w:p>
    <w:p w14:paraId="5FFEFF13" w14:textId="77777777" w:rsidR="00A703F5" w:rsidRPr="00E54CA9" w:rsidRDefault="00A703F5" w:rsidP="00E54CA9">
      <w:pPr>
        <w:widowControl w:val="0"/>
        <w:tabs>
          <w:tab w:val="left" w:pos="284"/>
        </w:tabs>
        <w:jc w:val="both"/>
        <w:rPr>
          <w:rFonts w:ascii="Verdana" w:hAnsi="Verdana"/>
          <w:snapToGrid w:val="0"/>
        </w:rPr>
      </w:pPr>
    </w:p>
    <w:p w14:paraId="099A580E" w14:textId="34DA7E42"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5F0DDC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2525ED88" w:rsidR="004648E4" w:rsidRPr="004648E4" w:rsidRDefault="0025288A"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Report noted</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3BEFDD9A"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372FC4BA" w14:textId="50EE28BB" w:rsidR="002C66D6" w:rsidRDefault="0025288A"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Hinder reported that the Stakeholder Steering Groups initial meeting had been held on the 27 November.</w:t>
      </w:r>
    </w:p>
    <w:p w14:paraId="402D0DE7" w14:textId="0DEABE78" w:rsidR="0025288A" w:rsidRPr="00352B1F" w:rsidRDefault="0025288A"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Brindle had attended the Quarterly Liaison meeting between Parish Councils and Maidstone Borough Council.  Mark Green had given a good overview of all thing financial and she would circulate a report in due course.</w:t>
      </w:r>
    </w:p>
    <w:p w14:paraId="41513334" w14:textId="5DAC6D3F" w:rsidR="00F96371" w:rsidRPr="00352B1F" w:rsidRDefault="00F96371" w:rsidP="00F96371">
      <w:pPr>
        <w:pStyle w:val="Default"/>
        <w:ind w:left="720"/>
        <w:jc w:val="both"/>
        <w:rPr>
          <w:rFonts w:ascii="Verdana" w:hAnsi="Verdana"/>
          <w:bCs/>
          <w:snapToGrid w:val="0"/>
          <w:color w:val="auto"/>
          <w:sz w:val="20"/>
          <w:szCs w:val="20"/>
        </w:rPr>
      </w:pPr>
    </w:p>
    <w:p w14:paraId="6C93F576" w14:textId="5384DE78"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2C66D6">
        <w:rPr>
          <w:rFonts w:ascii="Verdana" w:hAnsi="Verdana"/>
          <w:bCs/>
          <w:snapToGrid w:val="0"/>
          <w:color w:val="auto"/>
          <w:sz w:val="20"/>
          <w:szCs w:val="20"/>
          <w:lang w:val="en-GB"/>
        </w:rPr>
        <w:t>0</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469A551E" w14:textId="1518F511" w:rsidR="00241E5D" w:rsidRDefault="0066300B"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Thompson had sent a report on the 3 December which had been circulated to all Councillors in advance of the meeting.</w:t>
      </w:r>
      <w:r w:rsidR="0025288A">
        <w:rPr>
          <w:rFonts w:ascii="Verdana" w:hAnsi="Verdana"/>
          <w:bCs/>
          <w:snapToGrid w:val="0"/>
          <w:color w:val="auto"/>
          <w:sz w:val="20"/>
          <w:szCs w:val="20"/>
          <w:lang w:val="en-GB"/>
        </w:rPr>
        <w:t xml:space="preserve">  Cllr Hinder was concerned by the</w:t>
      </w:r>
      <w:r w:rsidR="00EB2355">
        <w:rPr>
          <w:rFonts w:ascii="Verdana" w:hAnsi="Verdana"/>
          <w:bCs/>
          <w:snapToGrid w:val="0"/>
          <w:color w:val="auto"/>
          <w:sz w:val="20"/>
          <w:szCs w:val="20"/>
          <w:lang w:val="en-GB"/>
        </w:rPr>
        <w:t xml:space="preserve"> following</w:t>
      </w:r>
      <w:r w:rsidR="0025288A">
        <w:rPr>
          <w:rFonts w:ascii="Verdana" w:hAnsi="Verdana"/>
          <w:bCs/>
          <w:snapToGrid w:val="0"/>
          <w:color w:val="auto"/>
          <w:sz w:val="20"/>
          <w:szCs w:val="20"/>
          <w:lang w:val="en-GB"/>
        </w:rPr>
        <w:t xml:space="preserve"> statement </w:t>
      </w:r>
      <w:r w:rsidR="00EB2355">
        <w:rPr>
          <w:rFonts w:ascii="Verdana" w:hAnsi="Verdana"/>
          <w:bCs/>
          <w:snapToGrid w:val="0"/>
          <w:color w:val="auto"/>
          <w:sz w:val="20"/>
          <w:szCs w:val="20"/>
          <w:lang w:val="en-GB"/>
        </w:rPr>
        <w:t>from</w:t>
      </w:r>
      <w:r w:rsidR="0025288A">
        <w:rPr>
          <w:rFonts w:ascii="Verdana" w:hAnsi="Verdana"/>
          <w:bCs/>
          <w:snapToGrid w:val="0"/>
          <w:color w:val="auto"/>
          <w:sz w:val="20"/>
          <w:szCs w:val="20"/>
          <w:lang w:val="en-GB"/>
        </w:rPr>
        <w:t xml:space="preserve"> the Stakeholder Steering Group</w:t>
      </w:r>
      <w:r w:rsidR="00EB2355">
        <w:rPr>
          <w:rFonts w:ascii="Verdana" w:hAnsi="Verdana"/>
          <w:bCs/>
          <w:snapToGrid w:val="0"/>
          <w:color w:val="auto"/>
          <w:sz w:val="20"/>
          <w:szCs w:val="20"/>
          <w:lang w:val="en-GB"/>
        </w:rPr>
        <w:t xml:space="preserve"> about Lidsing</w:t>
      </w:r>
      <w:r w:rsidR="0025288A">
        <w:rPr>
          <w:rFonts w:ascii="Verdana" w:hAnsi="Verdana"/>
          <w:bCs/>
          <w:snapToGrid w:val="0"/>
          <w:color w:val="auto"/>
          <w:sz w:val="20"/>
          <w:szCs w:val="20"/>
          <w:lang w:val="en-GB"/>
        </w:rPr>
        <w:t xml:space="preserve"> ‘The point was made by various members of the Committee that the concerns of parishes about traffic and highways disruptions associated with Lidsing must be minimised, if not avoided altogether. </w:t>
      </w:r>
      <w:r w:rsidR="00241E5D">
        <w:rPr>
          <w:rFonts w:ascii="Verdana" w:hAnsi="Verdana"/>
          <w:bCs/>
          <w:snapToGrid w:val="0"/>
          <w:color w:val="auto"/>
          <w:sz w:val="20"/>
          <w:szCs w:val="20"/>
          <w:lang w:val="en-GB"/>
        </w:rPr>
        <w:t xml:space="preserve"> </w:t>
      </w:r>
      <w:r w:rsidR="00EB2355">
        <w:rPr>
          <w:rFonts w:ascii="Verdana" w:hAnsi="Verdana"/>
          <w:bCs/>
          <w:snapToGrid w:val="0"/>
          <w:color w:val="auto"/>
          <w:sz w:val="20"/>
          <w:szCs w:val="20"/>
          <w:lang w:val="en-GB"/>
        </w:rPr>
        <w:t xml:space="preserve">For BPC traffic and highways disruptions are paramount.  Cllr Brindle was concerned that no one from KCC highways was on the Steering Group.  A representative had been invited and they were part of the group.  Cllr Cox suggested that KCC should be pushed to update traffic modelling data now that the Local Plan had been approved. </w:t>
      </w:r>
    </w:p>
    <w:p w14:paraId="7BBC95C0" w14:textId="6CA431A9" w:rsidR="00EB2355" w:rsidRDefault="00EB2355"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Jones said that the Supplementary Planning documents were due to be ready for Summer 2025 but having spoken to the consultants their estimate was 12-18 months.  The developers consultant was looking at submitting planning applications at the end f of 2025.</w:t>
      </w:r>
    </w:p>
    <w:p w14:paraId="38ED0832" w14:textId="65E80E29" w:rsidR="00EB2355" w:rsidRDefault="00EB2355"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Cllrs Jones and Thompson had met with someone from the proposed solar farm development at Harp Farm Road.  This would cover 38 hectares with 2.8 m tall panels on a 40 year lease from the land owner.</w:t>
      </w:r>
    </w:p>
    <w:p w14:paraId="0E59FEC0" w14:textId="11FDBE3A" w:rsidR="00EB2355" w:rsidRDefault="00EB2355" w:rsidP="00E26485">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Cllrs Jones and Thompson has attended the ward cluster meeting with Martyn Jeynes and waste crime </w:t>
      </w:r>
      <w:r w:rsidR="008F0FC0">
        <w:rPr>
          <w:rFonts w:ascii="Verdana" w:hAnsi="Verdana"/>
          <w:bCs/>
          <w:snapToGrid w:val="0"/>
          <w:color w:val="auto"/>
          <w:sz w:val="20"/>
          <w:szCs w:val="20"/>
          <w:lang w:val="en-GB"/>
        </w:rPr>
        <w:t>officers</w:t>
      </w:r>
      <w:r>
        <w:rPr>
          <w:rFonts w:ascii="Verdana" w:hAnsi="Verdana"/>
          <w:bCs/>
          <w:snapToGrid w:val="0"/>
          <w:color w:val="auto"/>
          <w:sz w:val="20"/>
          <w:szCs w:val="20"/>
          <w:lang w:val="en-GB"/>
        </w:rPr>
        <w:t xml:space="preserve">.  They were working with the Environment Agency on waste crime. A lot of the fly tipping being experienced is </w:t>
      </w:r>
      <w:r w:rsidR="008F0FC0">
        <w:rPr>
          <w:rFonts w:ascii="Verdana" w:hAnsi="Verdana"/>
          <w:bCs/>
          <w:snapToGrid w:val="0"/>
          <w:color w:val="auto"/>
          <w:sz w:val="20"/>
          <w:szCs w:val="20"/>
          <w:lang w:val="en-GB"/>
        </w:rPr>
        <w:t xml:space="preserve">organised crime.  4 cameras had been stolen from Harp Farm Road and </w:t>
      </w:r>
      <w:proofErr w:type="spellStart"/>
      <w:r w:rsidR="008F0FC0">
        <w:rPr>
          <w:rFonts w:ascii="Verdana" w:hAnsi="Verdana"/>
          <w:bCs/>
          <w:snapToGrid w:val="0"/>
          <w:color w:val="auto"/>
          <w:sz w:val="20"/>
          <w:szCs w:val="20"/>
          <w:lang w:val="en-GB"/>
        </w:rPr>
        <w:t>Yelsted</w:t>
      </w:r>
      <w:proofErr w:type="spellEnd"/>
      <w:r w:rsidR="008F0FC0">
        <w:rPr>
          <w:rFonts w:ascii="Verdana" w:hAnsi="Verdana"/>
          <w:bCs/>
          <w:snapToGrid w:val="0"/>
          <w:color w:val="auto"/>
          <w:sz w:val="20"/>
          <w:szCs w:val="20"/>
          <w:lang w:val="en-GB"/>
        </w:rPr>
        <w:t xml:space="preserve"> Lane.  The Waste Crime team were employing a new officer to enable them to carry out more operations.</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46E327CB"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59128A14" w14:textId="61C12A77" w:rsidR="00241E5D" w:rsidRDefault="008F0FC0"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Brindle reported on the KALC meeting held on the 25 November 2024.  Strategic Playground grants were discussed and were on the quarterly liaison committee meeting.  The Local Plan review was updated as it was now in place with no changes made.  The Gypsy, Traveller and Travelling Show People consultation was discussed.  An additional draft response had been circulated by KALC  that can be used by PC’s if they wanted to </w:t>
      </w:r>
      <w:r w:rsidR="00411BD6">
        <w:rPr>
          <w:rFonts w:ascii="Verdana" w:hAnsi="Verdana"/>
          <w:bCs/>
          <w:snapToGrid w:val="0"/>
          <w:color w:val="auto"/>
          <w:sz w:val="20"/>
          <w:szCs w:val="20"/>
          <w:lang w:val="en-GB"/>
        </w:rPr>
        <w:t>submit</w:t>
      </w:r>
      <w:r>
        <w:rPr>
          <w:rFonts w:ascii="Verdana" w:hAnsi="Verdana"/>
          <w:bCs/>
          <w:snapToGrid w:val="0"/>
          <w:color w:val="auto"/>
          <w:sz w:val="20"/>
          <w:szCs w:val="20"/>
          <w:lang w:val="en-GB"/>
        </w:rPr>
        <w:t xml:space="preserve"> additional comments. </w:t>
      </w:r>
    </w:p>
    <w:p w14:paraId="36598B85" w14:textId="3EDACDCB" w:rsidR="00411BD6" w:rsidRDefault="00411BD6"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Rate relief for village halls was discussed and this could have implications for the many hall</w:t>
      </w:r>
      <w:r w:rsidR="00992B74">
        <w:rPr>
          <w:rFonts w:ascii="Verdana" w:hAnsi="Verdana"/>
          <w:bCs/>
          <w:snapToGrid w:val="0"/>
          <w:color w:val="auto"/>
          <w:sz w:val="20"/>
          <w:szCs w:val="20"/>
          <w:lang w:val="en-GB"/>
        </w:rPr>
        <w:t>s</w:t>
      </w:r>
      <w:r>
        <w:rPr>
          <w:rFonts w:ascii="Verdana" w:hAnsi="Verdana"/>
          <w:bCs/>
          <w:snapToGrid w:val="0"/>
          <w:color w:val="auto"/>
          <w:sz w:val="20"/>
          <w:szCs w:val="20"/>
          <w:lang w:val="en-GB"/>
        </w:rPr>
        <w:t xml:space="preserve"> in Boxley.</w:t>
      </w:r>
    </w:p>
    <w:p w14:paraId="540EB536" w14:textId="618865BB" w:rsidR="00411BD6" w:rsidRDefault="00411BD6"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 KCC/Parish highways seminar was presented and she would forward the slides on.  There was a useful toolkit for reporting.</w:t>
      </w:r>
    </w:p>
    <w:p w14:paraId="30A5557A" w14:textId="24E2DB3D" w:rsidR="00411BD6" w:rsidRDefault="00411BD6"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lastRenderedPageBreak/>
        <w:t>The Code of Conduct was discussed with further tweaks needed to make it more user friendly and relevant to Parish Councils.</w:t>
      </w:r>
    </w:p>
    <w:p w14:paraId="0763A609" w14:textId="0C3D8BA0" w:rsidR="00411BD6" w:rsidRDefault="00411BD6"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Concern was expressed about the Joint Transport Board.</w:t>
      </w:r>
    </w:p>
    <w:p w14:paraId="2A779D39" w14:textId="1810FE75" w:rsidR="00411BD6" w:rsidRDefault="00411BD6" w:rsidP="008F0FC0">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It was reported that hybrid meetings could now be legally held.</w:t>
      </w:r>
    </w:p>
    <w:p w14:paraId="12B7CBC4" w14:textId="77777777" w:rsidR="008F0FC0" w:rsidRDefault="008F0FC0" w:rsidP="004648E4">
      <w:pPr>
        <w:pStyle w:val="Default"/>
        <w:widowControl w:val="0"/>
        <w:jc w:val="both"/>
        <w:rPr>
          <w:rFonts w:ascii="Verdana" w:hAnsi="Verdana"/>
          <w:bCs/>
          <w:snapToGrid w:val="0"/>
          <w:color w:val="auto"/>
          <w:sz w:val="20"/>
          <w:szCs w:val="20"/>
          <w:lang w:val="en-GB"/>
        </w:rPr>
      </w:pPr>
    </w:p>
    <w:p w14:paraId="2759FDF9" w14:textId="54E40328"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22F333CD"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w:t>
      </w:r>
      <w:r w:rsidR="00327E7B">
        <w:rPr>
          <w:rFonts w:ascii="Verdana" w:hAnsi="Verdana"/>
          <w:bCs/>
          <w:snapToGrid w:val="0"/>
          <w:color w:val="auto"/>
          <w:sz w:val="20"/>
          <w:szCs w:val="20"/>
          <w:lang w:val="en-GB"/>
        </w:rPr>
        <w:t xml:space="preserve"> </w:t>
      </w:r>
      <w:r w:rsidR="00241E5D">
        <w:rPr>
          <w:rFonts w:ascii="Verdana" w:hAnsi="Verdana"/>
          <w:bCs/>
          <w:snapToGrid w:val="0"/>
          <w:color w:val="auto"/>
          <w:sz w:val="20"/>
          <w:szCs w:val="20"/>
          <w:lang w:val="en-GB"/>
        </w:rPr>
        <w:t>said</w:t>
      </w:r>
      <w:r w:rsidR="00411BD6">
        <w:rPr>
          <w:rFonts w:ascii="Verdana" w:hAnsi="Verdana"/>
          <w:bCs/>
          <w:snapToGrid w:val="0"/>
          <w:color w:val="auto"/>
          <w:sz w:val="20"/>
          <w:szCs w:val="20"/>
          <w:lang w:val="en-GB"/>
        </w:rPr>
        <w:t xml:space="preserve"> that he would have an update for the January meeting</w:t>
      </w:r>
      <w:r w:rsidR="00241E5D">
        <w:rPr>
          <w:rFonts w:ascii="Verdana" w:hAnsi="Verdana"/>
          <w:bCs/>
          <w:snapToGrid w:val="0"/>
          <w:color w:val="auto"/>
          <w:sz w:val="20"/>
          <w:szCs w:val="20"/>
          <w:lang w:val="en-GB"/>
        </w:rPr>
        <w:t>.</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5D3D4098"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5C0D9B4A" w14:textId="26B753E6" w:rsidR="00F71BB4" w:rsidRDefault="005A7869" w:rsidP="005A7869">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w:t>
      </w:r>
      <w:r w:rsidR="00411BD6">
        <w:rPr>
          <w:rFonts w:ascii="Verdana" w:hAnsi="Verdana"/>
          <w:bCs/>
          <w:snapToGrid w:val="0"/>
          <w:color w:val="auto"/>
          <w:sz w:val="20"/>
          <w:szCs w:val="20"/>
          <w:lang w:val="en-GB"/>
        </w:rPr>
        <w:t xml:space="preserve"> a meeting had been held on the 12 November 2024.  A post code that took visitor to the entrance of the hall had been set up with the help of Susan Francis from MBC.  This might take a few months to filter though to various search engines and sat </w:t>
      </w:r>
      <w:proofErr w:type="spellStart"/>
      <w:r w:rsidR="00411BD6">
        <w:rPr>
          <w:rFonts w:ascii="Verdana" w:hAnsi="Verdana"/>
          <w:bCs/>
          <w:snapToGrid w:val="0"/>
          <w:color w:val="auto"/>
          <w:sz w:val="20"/>
          <w:szCs w:val="20"/>
          <w:lang w:val="en-GB"/>
        </w:rPr>
        <w:t>navs</w:t>
      </w:r>
      <w:proofErr w:type="spellEnd"/>
      <w:r w:rsidR="00411BD6">
        <w:rPr>
          <w:rFonts w:ascii="Verdana" w:hAnsi="Verdana"/>
          <w:bCs/>
          <w:snapToGrid w:val="0"/>
          <w:color w:val="auto"/>
          <w:sz w:val="20"/>
          <w:szCs w:val="20"/>
          <w:lang w:val="en-GB"/>
        </w:rPr>
        <w:t>.</w:t>
      </w:r>
    </w:p>
    <w:p w14:paraId="27650799" w14:textId="0898CAB8" w:rsidR="00411BD6" w:rsidRPr="005A7869" w:rsidRDefault="00411BD6" w:rsidP="005A7869">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Landscape services had been but not cut the path or rear of the hall.  The Clerk was aware and had been chasing to get this rectified.</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6F74402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1270620C" w14:textId="1CCED1E3" w:rsidR="00F71BB4" w:rsidRDefault="00D619D0" w:rsidP="0066300B">
      <w:pPr>
        <w:pStyle w:val="Default"/>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 </w:t>
      </w:r>
      <w:r w:rsidR="00411BD6">
        <w:rPr>
          <w:rFonts w:ascii="Verdana" w:hAnsi="Verdana"/>
          <w:bCs/>
          <w:snapToGrid w:val="0"/>
          <w:color w:val="auto"/>
          <w:sz w:val="20"/>
          <w:szCs w:val="20"/>
          <w:lang w:val="en-GB"/>
        </w:rPr>
        <w:t>Cllr Cox reported that a meeting of Trustees was being held on the 12</w:t>
      </w:r>
      <w:r w:rsidR="00411BD6" w:rsidRPr="00411BD6">
        <w:rPr>
          <w:rFonts w:ascii="Verdana" w:hAnsi="Verdana"/>
          <w:bCs/>
          <w:snapToGrid w:val="0"/>
          <w:color w:val="auto"/>
          <w:sz w:val="20"/>
          <w:szCs w:val="20"/>
          <w:vertAlign w:val="superscript"/>
          <w:lang w:val="en-GB"/>
        </w:rPr>
        <w:t>th</w:t>
      </w:r>
      <w:r w:rsidR="00411BD6">
        <w:rPr>
          <w:rFonts w:ascii="Verdana" w:hAnsi="Verdana"/>
          <w:bCs/>
          <w:snapToGrid w:val="0"/>
          <w:color w:val="auto"/>
          <w:sz w:val="20"/>
          <w:szCs w:val="20"/>
          <w:lang w:val="en-GB"/>
        </w:rPr>
        <w:t xml:space="preserve"> November.  They would be offering the Christmas tree chipping service to raise money for the reserve.  They would be collecting trees from the lodge and Vinters Community Centre on the 5</w:t>
      </w:r>
      <w:r w:rsidR="00411BD6" w:rsidRPr="00411BD6">
        <w:rPr>
          <w:rFonts w:ascii="Verdana" w:hAnsi="Verdana"/>
          <w:bCs/>
          <w:snapToGrid w:val="0"/>
          <w:color w:val="auto"/>
          <w:sz w:val="20"/>
          <w:szCs w:val="20"/>
          <w:vertAlign w:val="superscript"/>
          <w:lang w:val="en-GB"/>
        </w:rPr>
        <w:t>th</w:t>
      </w:r>
      <w:r w:rsidR="00411BD6">
        <w:rPr>
          <w:rFonts w:ascii="Verdana" w:hAnsi="Verdana"/>
          <w:bCs/>
          <w:snapToGrid w:val="0"/>
          <w:color w:val="auto"/>
          <w:sz w:val="20"/>
          <w:szCs w:val="20"/>
          <w:lang w:val="en-GB"/>
        </w:rPr>
        <w:t xml:space="preserve"> January.  </w:t>
      </w:r>
      <w:r w:rsidR="003947EF">
        <w:rPr>
          <w:rFonts w:ascii="Verdana" w:hAnsi="Verdana"/>
          <w:bCs/>
          <w:snapToGrid w:val="0"/>
          <w:color w:val="auto"/>
          <w:sz w:val="20"/>
          <w:szCs w:val="20"/>
          <w:lang w:val="en-GB"/>
        </w:rPr>
        <w:t xml:space="preserve">Leaflets </w:t>
      </w:r>
      <w:proofErr w:type="spellStart"/>
      <w:r w:rsidR="003947EF">
        <w:rPr>
          <w:rFonts w:ascii="Verdana" w:hAnsi="Verdana"/>
          <w:bCs/>
          <w:snapToGrid w:val="0"/>
          <w:color w:val="auto"/>
          <w:sz w:val="20"/>
          <w:szCs w:val="20"/>
          <w:lang w:val="en-GB"/>
        </w:rPr>
        <w:t>wer</w:t>
      </w:r>
      <w:proofErr w:type="spellEnd"/>
      <w:r w:rsidR="003947EF">
        <w:rPr>
          <w:rFonts w:ascii="Verdana" w:hAnsi="Verdana"/>
          <w:bCs/>
          <w:snapToGrid w:val="0"/>
          <w:color w:val="auto"/>
          <w:sz w:val="20"/>
          <w:szCs w:val="20"/>
          <w:lang w:val="en-GB"/>
        </w:rPr>
        <w:t xml:space="preserve"> being circulated that detailed the collections.  Cllr Brindle asked if one could be put on the BPC website.</w:t>
      </w:r>
      <w:r w:rsidR="00411BD6">
        <w:rPr>
          <w:rFonts w:ascii="Verdana" w:hAnsi="Verdana"/>
          <w:bCs/>
          <w:snapToGrid w:val="0"/>
          <w:color w:val="auto"/>
          <w:sz w:val="20"/>
          <w:szCs w:val="20"/>
          <w:lang w:val="en-GB"/>
        </w:rPr>
        <w:t xml:space="preserve"> </w:t>
      </w:r>
    </w:p>
    <w:p w14:paraId="2405D917" w14:textId="77777777" w:rsidR="0066300B" w:rsidRDefault="0066300B" w:rsidP="0066300B">
      <w:pPr>
        <w:pStyle w:val="Default"/>
        <w:ind w:left="720"/>
        <w:jc w:val="both"/>
        <w:rPr>
          <w:rFonts w:ascii="Verdana" w:hAnsi="Verdana"/>
          <w:bCs/>
          <w:snapToGrid w:val="0"/>
          <w:color w:val="auto"/>
          <w:sz w:val="20"/>
          <w:szCs w:val="20"/>
          <w:lang w:val="en-GB"/>
        </w:rPr>
      </w:pPr>
    </w:p>
    <w:p w14:paraId="79B0191E" w14:textId="4F032EDE"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C2159">
        <w:rPr>
          <w:rFonts w:ascii="Verdana" w:hAnsi="Verdana"/>
          <w:bCs/>
          <w:snapToGrid w:val="0"/>
          <w:color w:val="auto"/>
          <w:sz w:val="20"/>
          <w:szCs w:val="20"/>
          <w:lang w:val="en-GB"/>
        </w:rPr>
        <w:t>0</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0A0AC9D8" w14:textId="44C2458B" w:rsidR="0061159D" w:rsidRDefault="003947EF"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Cox thanked the Clerk for her work on the Father Christmas event, Cllr Mclean for his help in securing Grove Green Hall for the second event and the Parish Caretaker for helping to transport the sleigh.</w:t>
      </w:r>
    </w:p>
    <w:p w14:paraId="6BD1D054" w14:textId="1FCADE63" w:rsidR="003947EF" w:rsidRDefault="003947EF"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Sheppard asked for an agenda item regarding the proposed changes to make all Borough and County councils in Kent into 3 unitary authorities.</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5FDB66A3" w:rsidR="00DF3BCB" w:rsidRPr="00DF3BCB" w:rsidRDefault="003947EF" w:rsidP="00DF3BCB">
      <w:pPr>
        <w:pStyle w:val="ListParagraph"/>
        <w:widowControl w:val="0"/>
        <w:jc w:val="both"/>
        <w:rPr>
          <w:rFonts w:ascii="Verdana" w:hAnsi="Verdana"/>
          <w:bCs/>
          <w:snapToGrid w:val="0"/>
          <w:sz w:val="20"/>
          <w:szCs w:val="20"/>
        </w:rPr>
      </w:pPr>
      <w:r>
        <w:rPr>
          <w:rFonts w:ascii="Verdana" w:hAnsi="Verdana"/>
          <w:bCs/>
          <w:snapToGrid w:val="0"/>
          <w:sz w:val="20"/>
          <w:szCs w:val="20"/>
        </w:rPr>
        <w:t>No update for this Agenda.</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16A24392" w14:textId="4028F182" w:rsidR="00DF3BCB" w:rsidRDefault="0066300B" w:rsidP="00DF3BCB">
      <w:pPr>
        <w:pStyle w:val="ListParagraph"/>
        <w:widowControl w:val="0"/>
        <w:numPr>
          <w:ilvl w:val="0"/>
          <w:numId w:val="5"/>
        </w:numPr>
        <w:ind w:left="0" w:firstLine="0"/>
        <w:jc w:val="both"/>
        <w:rPr>
          <w:rFonts w:ascii="Verdana" w:hAnsi="Verdana"/>
          <w:b/>
          <w:snapToGrid w:val="0"/>
          <w:sz w:val="20"/>
          <w:szCs w:val="20"/>
        </w:rPr>
      </w:pPr>
      <w:r>
        <w:rPr>
          <w:rFonts w:ascii="Verdana" w:hAnsi="Verdana"/>
          <w:b/>
          <w:snapToGrid w:val="0"/>
          <w:sz w:val="20"/>
          <w:szCs w:val="20"/>
        </w:rPr>
        <w:t>Grant Applications</w:t>
      </w:r>
    </w:p>
    <w:p w14:paraId="0D842256" w14:textId="6AD5112B" w:rsidR="0061159D" w:rsidRPr="003947EF" w:rsidRDefault="003947EF" w:rsidP="0061159D">
      <w:pPr>
        <w:widowControl w:val="0"/>
        <w:ind w:left="720"/>
        <w:jc w:val="both"/>
        <w:rPr>
          <w:rFonts w:ascii="Verdana" w:hAnsi="Verdana"/>
          <w:bCs/>
          <w:snapToGrid w:val="0"/>
        </w:rPr>
      </w:pPr>
      <w:r w:rsidRPr="003947EF">
        <w:rPr>
          <w:rFonts w:ascii="Verdana" w:hAnsi="Verdana"/>
          <w:bCs/>
          <w:snapToGrid w:val="0"/>
        </w:rPr>
        <w:t>None.</w:t>
      </w:r>
    </w:p>
    <w:p w14:paraId="2FEE4C71" w14:textId="77777777" w:rsidR="003947EF" w:rsidRDefault="003947EF" w:rsidP="0061159D">
      <w:pPr>
        <w:widowControl w:val="0"/>
        <w:ind w:left="720"/>
        <w:jc w:val="both"/>
        <w:rPr>
          <w:rFonts w:ascii="Verdana" w:hAnsi="Verdana"/>
          <w:b/>
          <w:snapToGrid w:val="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F5C067B" w14:textId="3A23CB21" w:rsidR="007C0FB0" w:rsidRDefault="003947EF"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for this Agenda.</w:t>
      </w:r>
    </w:p>
    <w:p w14:paraId="0BC60280" w14:textId="77777777" w:rsidR="00244CDD" w:rsidRPr="002674D8" w:rsidRDefault="00244CDD" w:rsidP="007C0FB0">
      <w:pPr>
        <w:pStyle w:val="Default"/>
        <w:ind w:left="709"/>
        <w:jc w:val="both"/>
        <w:rPr>
          <w:rFonts w:ascii="Verdana" w:hAnsi="Verdana"/>
          <w:bCs/>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160D0DEA" w14:textId="1CAC8388" w:rsidR="0092308F" w:rsidRDefault="009C2159" w:rsidP="009C2159">
      <w:pPr>
        <w:pStyle w:val="ListParagraph"/>
        <w:widowControl w:val="0"/>
        <w:ind w:left="1276" w:hanging="567"/>
        <w:jc w:val="both"/>
        <w:rPr>
          <w:rFonts w:ascii="Verdana" w:hAnsi="Verdana"/>
          <w:bCs/>
          <w:snapToGrid w:val="0"/>
          <w:sz w:val="20"/>
          <w:szCs w:val="20"/>
        </w:rPr>
      </w:pPr>
      <w:r>
        <w:rPr>
          <w:rFonts w:ascii="Verdana" w:hAnsi="Verdana"/>
          <w:bCs/>
          <w:snapToGrid w:val="0"/>
          <w:sz w:val="20"/>
          <w:szCs w:val="20"/>
        </w:rPr>
        <w:t>None on this Agenda.</w:t>
      </w:r>
    </w:p>
    <w:p w14:paraId="7EFB3040" w14:textId="77777777" w:rsidR="009C2159" w:rsidRPr="00800613" w:rsidRDefault="009C2159" w:rsidP="009C2159">
      <w:pPr>
        <w:pStyle w:val="ListParagraph"/>
        <w:widowControl w:val="0"/>
        <w:ind w:left="1276"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0576F985"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r w:rsidR="009C2159">
        <w:rPr>
          <w:rFonts w:ascii="Verdana" w:hAnsi="Verdana"/>
          <w:bCs/>
          <w:snapToGrid w:val="0"/>
        </w:rPr>
        <w:t>,</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04DA17D2"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Next Meeting</w:t>
      </w:r>
      <w:r w:rsidR="009C2159">
        <w:rPr>
          <w:rFonts w:ascii="Verdana" w:hAnsi="Verdana"/>
          <w:bCs/>
          <w:snapToGrid w:val="0"/>
        </w:rPr>
        <w:t xml:space="preserve"> Wednesday </w:t>
      </w:r>
      <w:r w:rsidR="0066300B">
        <w:rPr>
          <w:rFonts w:ascii="Verdana" w:hAnsi="Verdana"/>
          <w:bCs/>
          <w:snapToGrid w:val="0"/>
        </w:rPr>
        <w:t>22 January 2025</w:t>
      </w:r>
      <w:r w:rsidR="00060C79">
        <w:rPr>
          <w:rFonts w:ascii="Verdana" w:hAnsi="Verdana"/>
          <w:bCs/>
          <w:snapToGrid w:val="0"/>
        </w:rPr>
        <w:t xml:space="preserve"> at </w:t>
      </w:r>
      <w:r w:rsidR="009C2159">
        <w:rPr>
          <w:rFonts w:ascii="Verdana" w:hAnsi="Verdana"/>
          <w:bCs/>
          <w:snapToGrid w:val="0"/>
        </w:rPr>
        <w:t>Beechen Hall, Wildfell Close, Walderslade, ME5 9RU</w:t>
      </w:r>
      <w:r w:rsidR="00C6724B">
        <w:rPr>
          <w:rFonts w:ascii="Verdana" w:hAnsi="Verdana"/>
          <w:bCs/>
          <w:snapToGrid w:val="0"/>
        </w:rPr>
        <w:t>.</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0FACAE75" w14:textId="5C22A2D1" w:rsidR="009961DA" w:rsidRDefault="003947EF" w:rsidP="002A0E78">
      <w:pPr>
        <w:ind w:left="709"/>
        <w:jc w:val="both"/>
        <w:rPr>
          <w:rFonts w:ascii="Verdana" w:hAnsi="Verdana"/>
        </w:rPr>
      </w:pPr>
      <w:bookmarkStart w:id="9" w:name="_Hlk118981246"/>
      <w:r>
        <w:rPr>
          <w:rFonts w:ascii="Verdana" w:hAnsi="Verdana"/>
        </w:rPr>
        <w:t>The Personnel Committee had held a meeting on the 4</w:t>
      </w:r>
      <w:r w:rsidRPr="003947EF">
        <w:rPr>
          <w:rFonts w:ascii="Verdana" w:hAnsi="Verdana"/>
          <w:vertAlign w:val="superscript"/>
        </w:rPr>
        <w:t>th</w:t>
      </w:r>
      <w:r>
        <w:rPr>
          <w:rFonts w:ascii="Verdana" w:hAnsi="Verdana"/>
        </w:rPr>
        <w:t xml:space="preserve"> December at 6.30pm.  Cllrs Sheppard and Hinder would be carrying out the Clerks appraisal on the 9</w:t>
      </w:r>
      <w:r w:rsidRPr="003947EF">
        <w:rPr>
          <w:rFonts w:ascii="Verdana" w:hAnsi="Verdana"/>
          <w:vertAlign w:val="superscript"/>
        </w:rPr>
        <w:t>th</w:t>
      </w:r>
      <w:r>
        <w:rPr>
          <w:rFonts w:ascii="Verdana" w:hAnsi="Verdana"/>
        </w:rPr>
        <w:t xml:space="preserve"> December.  The Clerk had carried out the appraisals of all the other staff.  Cllr Sheppard was going to look at job evaluations with Cllr English.</w:t>
      </w:r>
    </w:p>
    <w:p w14:paraId="537952CD" w14:textId="6987B3E9" w:rsidR="003947EF" w:rsidRDefault="003947EF" w:rsidP="002A0E78">
      <w:pPr>
        <w:ind w:left="709"/>
        <w:jc w:val="both"/>
        <w:rPr>
          <w:rFonts w:ascii="Verdana" w:hAnsi="Verdana"/>
        </w:rPr>
      </w:pPr>
      <w:r>
        <w:rPr>
          <w:rFonts w:ascii="Verdana" w:hAnsi="Verdana"/>
        </w:rPr>
        <w:t xml:space="preserve">Cllr Hinder put forward a vote of thanks to all the office staff and Parish Caretaker for their hard work and was happy that the Council was now in a good position.  </w:t>
      </w:r>
    </w:p>
    <w:p w14:paraId="3034C14E" w14:textId="7DF4D63B" w:rsidR="003947EF" w:rsidRDefault="003947EF" w:rsidP="002A0E78">
      <w:pPr>
        <w:ind w:left="709"/>
        <w:jc w:val="both"/>
        <w:rPr>
          <w:rFonts w:ascii="Verdana" w:hAnsi="Verdana"/>
        </w:rPr>
      </w:pPr>
      <w:r>
        <w:rPr>
          <w:rFonts w:ascii="Verdana" w:hAnsi="Verdana"/>
        </w:rPr>
        <w:t>Cllr Hinder wished everyone a merry Christmas and happy new year.</w:t>
      </w:r>
    </w:p>
    <w:p w14:paraId="74B21596" w14:textId="77777777" w:rsidR="006E2AF0" w:rsidRDefault="006E2AF0" w:rsidP="006E2AF0">
      <w:pPr>
        <w:ind w:left="567"/>
        <w:jc w:val="both"/>
        <w:rPr>
          <w:rFonts w:ascii="Verdana" w:hAnsi="Verdana"/>
        </w:rPr>
      </w:pPr>
    </w:p>
    <w:bookmarkEnd w:id="9"/>
    <w:p w14:paraId="4392184F" w14:textId="56BB6743" w:rsidR="00F0284F" w:rsidRPr="00F724A7" w:rsidRDefault="00F0284F" w:rsidP="00CB6F61">
      <w:pPr>
        <w:ind w:left="567" w:hanging="567"/>
        <w:jc w:val="both"/>
        <w:rPr>
          <w:rFonts w:ascii="Verdana" w:hAnsi="Verdana"/>
        </w:rPr>
      </w:pPr>
    </w:p>
    <w:p w14:paraId="7E8D62F2" w14:textId="2DF1785A"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 xml:space="preserve">t </w:t>
      </w:r>
      <w:r w:rsidR="003947EF">
        <w:rPr>
          <w:rFonts w:ascii="Verdana" w:hAnsi="Verdana"/>
        </w:rPr>
        <w:t>8.23</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10"/>
      <w:bookmarkEnd w:id="4"/>
    </w:p>
    <w:sectPr w:rsidR="00F679EB" w:rsidRPr="007E1BE0" w:rsidSect="00DF3B5F">
      <w:headerReference w:type="default" r:id="rId11"/>
      <w:pgSz w:w="11907" w:h="16840"/>
      <w:pgMar w:top="567" w:right="1077" w:bottom="1440" w:left="1134" w:header="561" w:footer="692" w:gutter="0"/>
      <w:pgNumType w:start="3905"/>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54DADDC4" w:rsidR="00171C7F" w:rsidRDefault="00F12CCB">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1B2"/>
    <w:rsid w:val="00010439"/>
    <w:rsid w:val="00010B58"/>
    <w:rsid w:val="0001102D"/>
    <w:rsid w:val="00011CD0"/>
    <w:rsid w:val="000123B9"/>
    <w:rsid w:val="00013C23"/>
    <w:rsid w:val="00014807"/>
    <w:rsid w:val="000152EF"/>
    <w:rsid w:val="000156B2"/>
    <w:rsid w:val="00015C0A"/>
    <w:rsid w:val="00016954"/>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1B86"/>
    <w:rsid w:val="000325E7"/>
    <w:rsid w:val="00032861"/>
    <w:rsid w:val="00033146"/>
    <w:rsid w:val="00033409"/>
    <w:rsid w:val="00033853"/>
    <w:rsid w:val="00034059"/>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4D0"/>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6B7"/>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08A0"/>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1E5D"/>
    <w:rsid w:val="0024305E"/>
    <w:rsid w:val="0024343E"/>
    <w:rsid w:val="00243944"/>
    <w:rsid w:val="00243B76"/>
    <w:rsid w:val="00243EAE"/>
    <w:rsid w:val="00244081"/>
    <w:rsid w:val="00244CDD"/>
    <w:rsid w:val="002453C3"/>
    <w:rsid w:val="0024675F"/>
    <w:rsid w:val="002468CD"/>
    <w:rsid w:val="0024717D"/>
    <w:rsid w:val="00247FFA"/>
    <w:rsid w:val="00250492"/>
    <w:rsid w:val="00250E75"/>
    <w:rsid w:val="002513CF"/>
    <w:rsid w:val="00251403"/>
    <w:rsid w:val="00251461"/>
    <w:rsid w:val="0025288A"/>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EFC"/>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8BC"/>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52A9"/>
    <w:rsid w:val="00297819"/>
    <w:rsid w:val="00297F4E"/>
    <w:rsid w:val="002A023D"/>
    <w:rsid w:val="002A0336"/>
    <w:rsid w:val="002A0CFB"/>
    <w:rsid w:val="002A0E78"/>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66D6"/>
    <w:rsid w:val="002C78C7"/>
    <w:rsid w:val="002C79C7"/>
    <w:rsid w:val="002D085F"/>
    <w:rsid w:val="002D0892"/>
    <w:rsid w:val="002D09C9"/>
    <w:rsid w:val="002D11CA"/>
    <w:rsid w:val="002D2551"/>
    <w:rsid w:val="002D29B8"/>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27E7B"/>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4301"/>
    <w:rsid w:val="0034456B"/>
    <w:rsid w:val="003449C2"/>
    <w:rsid w:val="00344A93"/>
    <w:rsid w:val="003455C7"/>
    <w:rsid w:val="003459E0"/>
    <w:rsid w:val="00346509"/>
    <w:rsid w:val="003479C6"/>
    <w:rsid w:val="00347DD5"/>
    <w:rsid w:val="003503A1"/>
    <w:rsid w:val="003507B1"/>
    <w:rsid w:val="00350943"/>
    <w:rsid w:val="0035208E"/>
    <w:rsid w:val="00352AA5"/>
    <w:rsid w:val="00352AE5"/>
    <w:rsid w:val="00352B1F"/>
    <w:rsid w:val="0035385D"/>
    <w:rsid w:val="00353E45"/>
    <w:rsid w:val="0035431F"/>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7EF"/>
    <w:rsid w:val="00394A3D"/>
    <w:rsid w:val="00395195"/>
    <w:rsid w:val="00395E47"/>
    <w:rsid w:val="003962A8"/>
    <w:rsid w:val="00397573"/>
    <w:rsid w:val="00397A33"/>
    <w:rsid w:val="00397B5B"/>
    <w:rsid w:val="00397E5A"/>
    <w:rsid w:val="003A03DD"/>
    <w:rsid w:val="003A1B19"/>
    <w:rsid w:val="003A1E13"/>
    <w:rsid w:val="003A20FF"/>
    <w:rsid w:val="003A24F5"/>
    <w:rsid w:val="003A2DEC"/>
    <w:rsid w:val="003A3BCA"/>
    <w:rsid w:val="003A4173"/>
    <w:rsid w:val="003A4245"/>
    <w:rsid w:val="003A461A"/>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0EA"/>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D6"/>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06FD"/>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B68"/>
    <w:rsid w:val="004A6DA0"/>
    <w:rsid w:val="004A7D2C"/>
    <w:rsid w:val="004B0103"/>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4EC3"/>
    <w:rsid w:val="00505F48"/>
    <w:rsid w:val="00506D0A"/>
    <w:rsid w:val="0050708C"/>
    <w:rsid w:val="005075F1"/>
    <w:rsid w:val="00507D4A"/>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C61"/>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ABC"/>
    <w:rsid w:val="00557B5A"/>
    <w:rsid w:val="00557C70"/>
    <w:rsid w:val="0056039D"/>
    <w:rsid w:val="00561B54"/>
    <w:rsid w:val="005623B8"/>
    <w:rsid w:val="00562905"/>
    <w:rsid w:val="00562B01"/>
    <w:rsid w:val="00562B8F"/>
    <w:rsid w:val="00563949"/>
    <w:rsid w:val="00563DB0"/>
    <w:rsid w:val="00564136"/>
    <w:rsid w:val="0056455F"/>
    <w:rsid w:val="005645F5"/>
    <w:rsid w:val="005647DA"/>
    <w:rsid w:val="00564819"/>
    <w:rsid w:val="00564BBE"/>
    <w:rsid w:val="00565217"/>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0319"/>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16E4"/>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46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6D1"/>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98"/>
    <w:rsid w:val="006540CB"/>
    <w:rsid w:val="00654603"/>
    <w:rsid w:val="00655FBA"/>
    <w:rsid w:val="00656273"/>
    <w:rsid w:val="00656CEA"/>
    <w:rsid w:val="00656E04"/>
    <w:rsid w:val="006601F5"/>
    <w:rsid w:val="006608C5"/>
    <w:rsid w:val="00661E44"/>
    <w:rsid w:val="0066300B"/>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D7C0A"/>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68"/>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4B7D"/>
    <w:rsid w:val="007952B4"/>
    <w:rsid w:val="00795319"/>
    <w:rsid w:val="00795C0F"/>
    <w:rsid w:val="00795CCD"/>
    <w:rsid w:val="00796999"/>
    <w:rsid w:val="0079766A"/>
    <w:rsid w:val="00797F64"/>
    <w:rsid w:val="007A088E"/>
    <w:rsid w:val="007A08C9"/>
    <w:rsid w:val="007A1045"/>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737"/>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1E3F"/>
    <w:rsid w:val="008623A6"/>
    <w:rsid w:val="00862811"/>
    <w:rsid w:val="008629FD"/>
    <w:rsid w:val="008632BC"/>
    <w:rsid w:val="00863782"/>
    <w:rsid w:val="00863BC0"/>
    <w:rsid w:val="00864272"/>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4F"/>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1CF"/>
    <w:rsid w:val="008E762A"/>
    <w:rsid w:val="008E7668"/>
    <w:rsid w:val="008E7C1D"/>
    <w:rsid w:val="008F0B76"/>
    <w:rsid w:val="008F0DBB"/>
    <w:rsid w:val="008F0FC0"/>
    <w:rsid w:val="008F1D3C"/>
    <w:rsid w:val="008F237D"/>
    <w:rsid w:val="008F30B5"/>
    <w:rsid w:val="008F389E"/>
    <w:rsid w:val="008F3993"/>
    <w:rsid w:val="008F42C5"/>
    <w:rsid w:val="008F45C5"/>
    <w:rsid w:val="008F539D"/>
    <w:rsid w:val="008F53DD"/>
    <w:rsid w:val="008F5ABE"/>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6275"/>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74"/>
    <w:rsid w:val="00992BF3"/>
    <w:rsid w:val="0099333A"/>
    <w:rsid w:val="00993B84"/>
    <w:rsid w:val="00993D14"/>
    <w:rsid w:val="00994DB3"/>
    <w:rsid w:val="0099518A"/>
    <w:rsid w:val="0099518C"/>
    <w:rsid w:val="00995B24"/>
    <w:rsid w:val="009961DA"/>
    <w:rsid w:val="0099667D"/>
    <w:rsid w:val="00996BE3"/>
    <w:rsid w:val="00996BF7"/>
    <w:rsid w:val="009A10C1"/>
    <w:rsid w:val="009A1832"/>
    <w:rsid w:val="009A1922"/>
    <w:rsid w:val="009A1C8C"/>
    <w:rsid w:val="009A21B7"/>
    <w:rsid w:val="009A2B2B"/>
    <w:rsid w:val="009A30E6"/>
    <w:rsid w:val="009A3E28"/>
    <w:rsid w:val="009A4158"/>
    <w:rsid w:val="009A42ED"/>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2159"/>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07B0C"/>
    <w:rsid w:val="00A10D8F"/>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A08"/>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B0F"/>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6D3"/>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9EE"/>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1DA"/>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0A04"/>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BF6A1E"/>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164"/>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4FA"/>
    <w:rsid w:val="00C80685"/>
    <w:rsid w:val="00C80927"/>
    <w:rsid w:val="00C80E43"/>
    <w:rsid w:val="00C81186"/>
    <w:rsid w:val="00C813F9"/>
    <w:rsid w:val="00C81A0B"/>
    <w:rsid w:val="00C82E74"/>
    <w:rsid w:val="00C835EE"/>
    <w:rsid w:val="00C83DA2"/>
    <w:rsid w:val="00C848AA"/>
    <w:rsid w:val="00C84B1F"/>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DF4"/>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3D10"/>
    <w:rsid w:val="00CE4391"/>
    <w:rsid w:val="00CE57D2"/>
    <w:rsid w:val="00CE596C"/>
    <w:rsid w:val="00CE6023"/>
    <w:rsid w:val="00CE7167"/>
    <w:rsid w:val="00CE723B"/>
    <w:rsid w:val="00CE7B48"/>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9D0"/>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50EE"/>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1A"/>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5F"/>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485"/>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CA9"/>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0A7"/>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5"/>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CCB"/>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15E"/>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90F07"/>
    <w:rsid w:val="00F91193"/>
    <w:rsid w:val="00F91C24"/>
    <w:rsid w:val="00F91DA4"/>
    <w:rsid w:val="00F921E8"/>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3.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8294</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5</cp:revision>
  <cp:lastPrinted>2025-01-20T09:18:00Z</cp:lastPrinted>
  <dcterms:created xsi:type="dcterms:W3CDTF">2024-12-04T17:51:00Z</dcterms:created>
  <dcterms:modified xsi:type="dcterms:W3CDTF">2025-01-20T09:18:00Z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